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3B1A9" w14:textId="279CCF89" w:rsidR="00A24F88" w:rsidRDefault="001E34FC" w:rsidP="001E34FC">
      <w:pPr>
        <w:pStyle w:val="1"/>
      </w:pPr>
      <w:r w:rsidRPr="001E34FC">
        <w:rPr>
          <w:rFonts w:hint="eastAsia"/>
        </w:rPr>
        <w:t>2023年度教学改革类项目申报指南</w:t>
      </w:r>
    </w:p>
    <w:p w14:paraId="3E15EAED" w14:textId="77777777" w:rsidR="001E34FC" w:rsidRDefault="001E34FC" w:rsidP="001E34FC">
      <w:pPr>
        <w:ind w:firstLine="632"/>
      </w:pPr>
    </w:p>
    <w:p w14:paraId="291D732D" w14:textId="4F79A339" w:rsidR="001E34FC" w:rsidRDefault="001E34FC" w:rsidP="00A86373">
      <w:pPr>
        <w:pStyle w:val="2"/>
        <w:ind w:firstLine="632"/>
      </w:pPr>
      <w:r>
        <w:rPr>
          <w:rFonts w:hint="eastAsia"/>
        </w:rPr>
        <w:t>一、</w:t>
      </w:r>
      <w:r w:rsidRPr="001E34FC">
        <w:rPr>
          <w:rFonts w:hint="eastAsia"/>
        </w:rPr>
        <w:t>建设目标</w:t>
      </w:r>
    </w:p>
    <w:p w14:paraId="6F607DFC" w14:textId="37668F43" w:rsidR="001E34FC" w:rsidRDefault="001E34FC" w:rsidP="001E34FC">
      <w:pPr>
        <w:ind w:firstLine="632"/>
      </w:pPr>
      <w:r w:rsidRPr="001E34FC">
        <w:rPr>
          <w:rFonts w:hint="eastAsia"/>
        </w:rPr>
        <w:t>深入贯彻落实习近平新时代中国特色社会主义思想和党的二十大精神，贯彻落实习近平总书记关于思政课建设的重要论述，特别是在学校思想政治理论课教师座谈会上、考察中国人民大学时的重要讲话精神，贯彻落实《关于深化新时代学校思想政治理论课改革创新的若干意见》</w:t>
      </w:r>
      <w:r>
        <w:rPr>
          <w:rFonts w:hint="eastAsia"/>
        </w:rPr>
        <w:t xml:space="preserve"> </w:t>
      </w:r>
      <w:r w:rsidRPr="001E34FC">
        <w:rPr>
          <w:rFonts w:hint="eastAsia"/>
        </w:rPr>
        <w:t>《关于加强新时代马克思主义学院建设的意见》和《教育部等十部门关于印发〈全面推进“大思政课”建设的工作方案〉的通知》等有关精神，增强思政课教师队伍综合素质，推动新时代高校思政课高质量发展，更好发挥立德树人关键课程作用</w:t>
      </w:r>
      <w:r>
        <w:rPr>
          <w:rFonts w:hint="eastAsia"/>
        </w:rPr>
        <w:t>。</w:t>
      </w:r>
    </w:p>
    <w:p w14:paraId="4080EF71" w14:textId="336D9ADB" w:rsidR="001E34FC" w:rsidRDefault="001E34FC" w:rsidP="00A86373">
      <w:pPr>
        <w:pStyle w:val="2"/>
        <w:ind w:firstLine="632"/>
      </w:pPr>
      <w:r>
        <w:rPr>
          <w:rFonts w:hint="eastAsia"/>
        </w:rPr>
        <w:t>二、建设内容</w:t>
      </w:r>
    </w:p>
    <w:p w14:paraId="6F883541" w14:textId="5F51DACF" w:rsidR="001E34FC" w:rsidRDefault="001E34FC" w:rsidP="001E34FC">
      <w:pPr>
        <w:ind w:firstLine="632"/>
      </w:pPr>
      <w:r w:rsidRPr="001E34FC">
        <w:rPr>
          <w:rFonts w:hint="eastAsia"/>
        </w:rPr>
        <w:t>2023</w:t>
      </w:r>
      <w:r w:rsidRPr="001E34FC">
        <w:rPr>
          <w:rFonts w:hint="eastAsia"/>
        </w:rPr>
        <w:t>年度教学改革类项目主要有</w:t>
      </w:r>
      <w:r w:rsidR="00A65135">
        <w:rPr>
          <w:rFonts w:hint="eastAsia"/>
        </w:rPr>
        <w:t>3</w:t>
      </w:r>
      <w:r w:rsidRPr="001E34FC">
        <w:rPr>
          <w:rFonts w:hint="eastAsia"/>
        </w:rPr>
        <w:t>类：分别为“高校思政课教学研究项目”“高校思政课教学方法改革择优推广项目”“</w:t>
      </w:r>
      <w:r w:rsidR="007338B7" w:rsidRPr="007338B7">
        <w:rPr>
          <w:rFonts w:hint="eastAsia"/>
        </w:rPr>
        <w:t>高校思政课教学研究中青年项目</w:t>
      </w:r>
      <w:r w:rsidRPr="001E34FC">
        <w:rPr>
          <w:rFonts w:hint="eastAsia"/>
        </w:rPr>
        <w:t>”</w:t>
      </w:r>
      <w:r>
        <w:rPr>
          <w:rFonts w:hint="eastAsia"/>
        </w:rPr>
        <w:t>。各项目</w:t>
      </w:r>
      <w:r w:rsidRPr="001E34FC">
        <w:rPr>
          <w:rFonts w:hint="eastAsia"/>
        </w:rPr>
        <w:t>不设具体课题指南</w:t>
      </w:r>
      <w:r>
        <w:rPr>
          <w:rFonts w:hint="eastAsia"/>
        </w:rPr>
        <w:t>，</w:t>
      </w:r>
      <w:r w:rsidRPr="001E34FC">
        <w:rPr>
          <w:rFonts w:hint="eastAsia"/>
        </w:rPr>
        <w:t>申报者需针对高校思政课教学重点难点、教学方法改革创新、数字化教学资源建设、教学中的理论与实践问题以及大中小学思政课教学一体化、思政课实践教学等进行深入研究。可在符合课题立项范围前提下，结合实际自拟题目。</w:t>
      </w:r>
    </w:p>
    <w:p w14:paraId="5AB77D3E" w14:textId="177D77A9" w:rsidR="001E34FC" w:rsidRDefault="001E34FC" w:rsidP="001E34FC">
      <w:pPr>
        <w:ind w:firstLine="632"/>
      </w:pPr>
      <w:r>
        <w:rPr>
          <w:rFonts w:hint="eastAsia"/>
        </w:rPr>
        <w:t>其中，</w:t>
      </w:r>
      <w:r w:rsidRPr="001E34FC">
        <w:rPr>
          <w:rFonts w:hint="eastAsia"/>
        </w:rPr>
        <w:t>“高校思政课教学方法改革择优推广项目”</w:t>
      </w:r>
      <w:r>
        <w:rPr>
          <w:rFonts w:hint="eastAsia"/>
        </w:rPr>
        <w:t>要求：</w:t>
      </w:r>
      <w:r w:rsidRPr="001E34FC">
        <w:rPr>
          <w:rFonts w:hint="eastAsia"/>
        </w:rPr>
        <w:t>（</w:t>
      </w:r>
      <w:r w:rsidRPr="001E34FC">
        <w:rPr>
          <w:rFonts w:hint="eastAsia"/>
        </w:rPr>
        <w:t>1</w:t>
      </w:r>
      <w:r w:rsidRPr="001E34FC">
        <w:rPr>
          <w:rFonts w:hint="eastAsia"/>
        </w:rPr>
        <w:t>）创新性。能结合教学环境、教学对象等发生的变化，围绕教学理</w:t>
      </w:r>
      <w:r w:rsidRPr="001E34FC">
        <w:rPr>
          <w:rFonts w:hint="eastAsia"/>
        </w:rPr>
        <w:lastRenderedPageBreak/>
        <w:t>念、手段、组织管理等方面进行大力探索，能够体现思政课教学方法的发展方向和趋势，在全国具有开创性。（</w:t>
      </w:r>
      <w:r w:rsidRPr="001E34FC">
        <w:rPr>
          <w:rFonts w:hint="eastAsia"/>
        </w:rPr>
        <w:t>2</w:t>
      </w:r>
      <w:r w:rsidRPr="001E34FC">
        <w:rPr>
          <w:rFonts w:hint="eastAsia"/>
        </w:rPr>
        <w:t>）应用性。已在学校层面普遍实施，并围绕该项目开展了相关研究和教学资源开发，初步建立了保障项目实施的体制机制，总结形成了较成熟的、可供学习推广的经验，有针对性地解决了教学实践中存在的困难和问题，取得了较好的教学效果。（</w:t>
      </w:r>
      <w:r w:rsidRPr="001E34FC">
        <w:rPr>
          <w:rFonts w:hint="eastAsia"/>
        </w:rPr>
        <w:t>3</w:t>
      </w:r>
      <w:r w:rsidRPr="001E34FC">
        <w:rPr>
          <w:rFonts w:hint="eastAsia"/>
        </w:rPr>
        <w:t>）理论性。对教学方法改革创新的实践经验进行提炼、概括，初步形成思政课特定教学方法的理论成果。（</w:t>
      </w:r>
      <w:r w:rsidRPr="001E34FC">
        <w:rPr>
          <w:rFonts w:hint="eastAsia"/>
        </w:rPr>
        <w:t>4</w:t>
      </w:r>
      <w:r w:rsidRPr="001E34FC">
        <w:rPr>
          <w:rFonts w:hint="eastAsia"/>
        </w:rPr>
        <w:t>）影响力。已在</w:t>
      </w:r>
      <w:r w:rsidR="007338B7">
        <w:rPr>
          <w:rFonts w:hint="eastAsia"/>
        </w:rPr>
        <w:t>全校范围及周边高校</w:t>
      </w:r>
      <w:r w:rsidRPr="001E34FC">
        <w:rPr>
          <w:rFonts w:hint="eastAsia"/>
        </w:rPr>
        <w:t>产生一定的影响，并在一定范围内进行了经验交流和宣传，凝聚了一批致力于创新高校思政课教学方法、深入研究教学规律的骨干队伍，发挥了在推动思政课教学方法改革创新方面的示范引领作用。</w:t>
      </w:r>
    </w:p>
    <w:p w14:paraId="6E12C02B" w14:textId="6AD8EE0E" w:rsidR="001E34FC" w:rsidRDefault="001E34FC" w:rsidP="00A86373">
      <w:pPr>
        <w:pStyle w:val="2"/>
        <w:ind w:firstLine="632"/>
      </w:pPr>
      <w:r>
        <w:rPr>
          <w:rFonts w:hint="eastAsia"/>
        </w:rPr>
        <w:t>三、申报要求</w:t>
      </w:r>
    </w:p>
    <w:p w14:paraId="28A518B7" w14:textId="55A310E2" w:rsidR="001E34FC" w:rsidRDefault="001E34FC" w:rsidP="001E34FC">
      <w:pPr>
        <w:ind w:firstLine="634"/>
        <w:rPr>
          <w:b/>
          <w:bCs/>
        </w:rPr>
      </w:pPr>
      <w:r w:rsidRPr="001E34FC">
        <w:rPr>
          <w:rFonts w:hint="eastAsia"/>
          <w:b/>
          <w:bCs/>
        </w:rPr>
        <w:t>“高校思政课教学研究项目”“高校思政课教学方法改革择优推广项目”“</w:t>
      </w:r>
      <w:r w:rsidR="007338B7" w:rsidRPr="007338B7">
        <w:rPr>
          <w:rFonts w:hint="eastAsia"/>
          <w:b/>
          <w:bCs/>
        </w:rPr>
        <w:t>高校思政课教学研究中青年项目</w:t>
      </w:r>
      <w:r w:rsidRPr="001E34FC">
        <w:rPr>
          <w:rFonts w:hint="eastAsia"/>
          <w:b/>
          <w:bCs/>
        </w:rPr>
        <w:t>”每个小类每校限报</w:t>
      </w:r>
      <w:r w:rsidRPr="001E34FC">
        <w:rPr>
          <w:rFonts w:hint="eastAsia"/>
          <w:b/>
          <w:bCs/>
        </w:rPr>
        <w:t>1</w:t>
      </w:r>
      <w:r w:rsidRPr="001E34FC">
        <w:rPr>
          <w:rFonts w:hint="eastAsia"/>
          <w:b/>
          <w:bCs/>
        </w:rPr>
        <w:t>个。全省重点马克思主义学院所在高校每个小类可多报</w:t>
      </w:r>
      <w:r w:rsidRPr="001E34FC">
        <w:rPr>
          <w:rFonts w:hint="eastAsia"/>
          <w:b/>
          <w:bCs/>
        </w:rPr>
        <w:t>1</w:t>
      </w:r>
      <w:r w:rsidRPr="001E34FC">
        <w:rPr>
          <w:rFonts w:hint="eastAsia"/>
          <w:b/>
          <w:bCs/>
        </w:rPr>
        <w:t>个。</w:t>
      </w:r>
    </w:p>
    <w:p w14:paraId="7F363D95" w14:textId="4564159D" w:rsidR="001E34FC" w:rsidRDefault="001E34FC" w:rsidP="001E34FC">
      <w:pPr>
        <w:ind w:firstLine="632"/>
      </w:pPr>
      <w:r>
        <w:rPr>
          <w:rFonts w:hint="eastAsia"/>
        </w:rPr>
        <w:t>申报者须为专职思政课教师，</w:t>
      </w:r>
      <w:r w:rsidRPr="001E34FC">
        <w:rPr>
          <w:rFonts w:hint="eastAsia"/>
        </w:rPr>
        <w:t>以申报截止日期前教育部“高校思想政治理论课教师信息库”为准。每个申请者限报</w:t>
      </w:r>
      <w:r w:rsidRPr="001E34FC">
        <w:rPr>
          <w:rFonts w:hint="eastAsia"/>
        </w:rPr>
        <w:t>1</w:t>
      </w:r>
      <w:r w:rsidRPr="001E34FC">
        <w:rPr>
          <w:rFonts w:hint="eastAsia"/>
        </w:rPr>
        <w:t>个项目，本次项目的申请者可以作为课题组成员参加其他项目的申报。所列课题组成员必须征得成员本人同意，否则视为违规申报。已获得往年高校思想政治能力提升计划项目资助的负责人，不得以同一选题或者类似选题申报本次项目。项目到期未按要求申请结项，或者申请结项不合格的，本次不得申报。</w:t>
      </w:r>
    </w:p>
    <w:p w14:paraId="06F20D7E" w14:textId="5597C665" w:rsidR="001E34FC" w:rsidRDefault="001E34FC" w:rsidP="00A86373">
      <w:pPr>
        <w:pStyle w:val="2"/>
        <w:ind w:firstLine="632"/>
      </w:pPr>
      <w:r>
        <w:rPr>
          <w:rFonts w:hint="eastAsia"/>
        </w:rPr>
        <w:lastRenderedPageBreak/>
        <w:t>四、项目管理</w:t>
      </w:r>
    </w:p>
    <w:p w14:paraId="0EFC555F" w14:textId="3916E6FA" w:rsidR="001E34FC" w:rsidRDefault="001E34FC" w:rsidP="001E34FC">
      <w:pPr>
        <w:ind w:firstLine="632"/>
      </w:pPr>
      <w:r>
        <w:rPr>
          <w:rFonts w:hint="eastAsia"/>
        </w:rPr>
        <w:t>1.</w:t>
      </w:r>
      <w:r>
        <w:rPr>
          <w:rFonts w:hint="eastAsia"/>
        </w:rPr>
        <w:t>为保证工作质量，项目建设严格进行考核与管理。项目若未能按期、按质量完成建设目标，将予以撤项并追回支持经费，项目所在高校</w:t>
      </w:r>
      <w:r>
        <w:rPr>
          <w:rFonts w:hint="eastAsia"/>
        </w:rPr>
        <w:t>3</w:t>
      </w:r>
      <w:r>
        <w:rPr>
          <w:rFonts w:hint="eastAsia"/>
        </w:rPr>
        <w:t>年内不得再申报</w:t>
      </w:r>
      <w:r w:rsidR="004721D6">
        <w:rPr>
          <w:rFonts w:hint="eastAsia"/>
        </w:rPr>
        <w:t>对应的</w:t>
      </w:r>
      <w:r w:rsidR="004721D6" w:rsidRPr="001E34FC">
        <w:rPr>
          <w:rFonts w:hint="eastAsia"/>
        </w:rPr>
        <w:t>项目</w:t>
      </w:r>
      <w:r>
        <w:rPr>
          <w:rFonts w:hint="eastAsia"/>
        </w:rPr>
        <w:t>。</w:t>
      </w:r>
    </w:p>
    <w:p w14:paraId="05A1EC08" w14:textId="0163D2A4" w:rsidR="001E34FC" w:rsidRPr="001E34FC" w:rsidRDefault="001E34FC" w:rsidP="001E34FC">
      <w:pPr>
        <w:ind w:firstLine="632"/>
      </w:pPr>
      <w:r>
        <w:rPr>
          <w:rFonts w:hint="eastAsia"/>
        </w:rPr>
        <w:t>2.</w:t>
      </w:r>
      <w:r>
        <w:rPr>
          <w:rFonts w:hint="eastAsia"/>
        </w:rPr>
        <w:t>省教育厅对每个项目给予若干的工作经费支持，一次性拨付，用于项目实施推进、完善优化和成果转化推广等。项目所在高校可结合实际，给予一定的政策、经费配套支持。</w:t>
      </w:r>
    </w:p>
    <w:sectPr w:rsidR="001E34FC" w:rsidRPr="001E34FC" w:rsidSect="00A86373">
      <w:headerReference w:type="even" r:id="rId7"/>
      <w:headerReference w:type="default" r:id="rId8"/>
      <w:footerReference w:type="even" r:id="rId9"/>
      <w:footerReference w:type="default" r:id="rId10"/>
      <w:headerReference w:type="first" r:id="rId11"/>
      <w:footerReference w:type="first" r:id="rId12"/>
      <w:pgSz w:w="11906" w:h="16838"/>
      <w:pgMar w:top="2041" w:right="1531" w:bottom="2041" w:left="1531" w:header="851" w:footer="1587" w:gutter="0"/>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D5594" w14:textId="77777777" w:rsidR="00A63BD2" w:rsidRDefault="00A63BD2" w:rsidP="0054793D">
      <w:pPr>
        <w:spacing w:line="240" w:lineRule="auto"/>
        <w:ind w:firstLine="640"/>
      </w:pPr>
      <w:r>
        <w:separator/>
      </w:r>
    </w:p>
  </w:endnote>
  <w:endnote w:type="continuationSeparator" w:id="0">
    <w:p w14:paraId="0237AE4C" w14:textId="77777777" w:rsidR="00A63BD2" w:rsidRDefault="00A63BD2" w:rsidP="0054793D">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楷体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0CCA6" w14:textId="6EB00858" w:rsidR="00761644" w:rsidRPr="00EF70FF" w:rsidRDefault="00BC7A6D" w:rsidP="00EF70FF">
    <w:pPr>
      <w:pStyle w:val="a7"/>
      <w:ind w:leftChars="100" w:left="320" w:firstLineChars="0" w:firstLine="0"/>
      <w:rPr>
        <w:rFonts w:ascii="宋体" w:eastAsia="宋体" w:hAnsi="宋体"/>
        <w:sz w:val="28"/>
        <w:szCs w:val="28"/>
      </w:rPr>
    </w:pPr>
    <w:r>
      <w:rPr>
        <w:rFonts w:ascii="宋体" w:eastAsia="宋体" w:hAnsi="宋体" w:hint="eastAsia"/>
        <w:sz w:val="28"/>
        <w:szCs w:val="28"/>
      </w:rPr>
      <w:t xml:space="preserve"> </w:t>
    </w:r>
    <w:sdt>
      <w:sdtPr>
        <w:rPr>
          <w:rFonts w:ascii="宋体" w:eastAsia="宋体" w:hAnsi="宋体"/>
          <w:sz w:val="28"/>
          <w:szCs w:val="28"/>
        </w:rPr>
        <w:id w:val="-34889146"/>
        <w:docPartObj>
          <w:docPartGallery w:val="Page Numbers (Bottom of Page)"/>
          <w:docPartUnique/>
        </w:docPartObj>
      </w:sdtPr>
      <w:sdtContent>
        <w:r w:rsidRPr="00BC7A6D">
          <w:rPr>
            <w:rFonts w:ascii="宋体" w:eastAsia="宋体" w:hAnsi="宋体"/>
            <w:sz w:val="28"/>
            <w:szCs w:val="28"/>
          </w:rPr>
          <w:fldChar w:fldCharType="begin"/>
        </w:r>
        <w:r w:rsidRPr="00BC7A6D">
          <w:rPr>
            <w:rFonts w:ascii="宋体" w:eastAsia="宋体" w:hAnsi="宋体"/>
            <w:sz w:val="28"/>
            <w:szCs w:val="28"/>
          </w:rPr>
          <w:instrText>PAGE   \* MERGEFORMAT</w:instrText>
        </w:r>
        <w:r w:rsidRPr="00BC7A6D">
          <w:rPr>
            <w:rFonts w:ascii="宋体" w:eastAsia="宋体" w:hAnsi="宋体"/>
            <w:sz w:val="28"/>
            <w:szCs w:val="28"/>
          </w:rPr>
          <w:fldChar w:fldCharType="separate"/>
        </w:r>
        <w:r w:rsidRPr="00BC7A6D">
          <w:rPr>
            <w:rFonts w:ascii="宋体" w:eastAsia="宋体" w:hAnsi="宋体"/>
            <w:sz w:val="28"/>
            <w:szCs w:val="28"/>
            <w:lang w:val="zh-CN"/>
          </w:rPr>
          <w:t>2</w:t>
        </w:r>
        <w:r w:rsidRPr="00BC7A6D">
          <w:rPr>
            <w:rFonts w:ascii="宋体" w:eastAsia="宋体" w:hAnsi="宋体"/>
            <w:sz w:val="28"/>
            <w:szCs w:val="28"/>
          </w:rPr>
          <w:fldChar w:fldCharType="end"/>
        </w:r>
        <w:r>
          <w:rPr>
            <w:rFonts w:ascii="宋体" w:eastAsia="宋体" w:hAnsi="宋体"/>
            <w:sz w:val="28"/>
            <w:szCs w:val="28"/>
          </w:rPr>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531E0" w14:textId="32D3CBF2" w:rsidR="00761644" w:rsidRDefault="00000000" w:rsidP="00A86373">
    <w:pPr>
      <w:pStyle w:val="a7"/>
      <w:ind w:rightChars="100" w:right="320" w:firstLine="360"/>
      <w:jc w:val="center"/>
    </w:pPr>
    <w:sdt>
      <w:sdtPr>
        <w:id w:val="-1236940517"/>
        <w:docPartObj>
          <w:docPartGallery w:val="Page Numbers (Bottom of Page)"/>
          <w:docPartUnique/>
        </w:docPartObj>
      </w:sdtPr>
      <w:sdtContent>
        <w:r w:rsidR="00BC7A6D" w:rsidRPr="00BC7A6D">
          <w:rPr>
            <w:rFonts w:ascii="宋体" w:eastAsia="宋体" w:hAnsi="宋体"/>
            <w:sz w:val="28"/>
          </w:rPr>
          <w:fldChar w:fldCharType="begin"/>
        </w:r>
        <w:r w:rsidR="00BC7A6D" w:rsidRPr="00BC7A6D">
          <w:rPr>
            <w:rFonts w:ascii="宋体" w:eastAsia="宋体" w:hAnsi="宋体"/>
            <w:sz w:val="28"/>
          </w:rPr>
          <w:instrText>PAGE   \* MERGEFORMAT</w:instrText>
        </w:r>
        <w:r w:rsidR="00BC7A6D" w:rsidRPr="00BC7A6D">
          <w:rPr>
            <w:rFonts w:ascii="宋体" w:eastAsia="宋体" w:hAnsi="宋体"/>
            <w:sz w:val="28"/>
          </w:rPr>
          <w:fldChar w:fldCharType="separate"/>
        </w:r>
        <w:r w:rsidR="00BC7A6D" w:rsidRPr="00BC7A6D">
          <w:rPr>
            <w:rFonts w:ascii="宋体" w:eastAsia="宋体" w:hAnsi="宋体"/>
            <w:sz w:val="28"/>
            <w:lang w:val="zh-CN"/>
          </w:rPr>
          <w:t>2</w:t>
        </w:r>
        <w:r w:rsidR="00BC7A6D" w:rsidRPr="00BC7A6D">
          <w:rPr>
            <w:rFonts w:ascii="宋体" w:eastAsia="宋体" w:hAnsi="宋体"/>
            <w:sz w:val="28"/>
          </w:rPr>
          <w:fldChar w:fldCharType="end"/>
        </w:r>
        <w:r w:rsidR="00BC7A6D">
          <w:rPr>
            <w:rFonts w:ascii="宋体" w:eastAsia="宋体" w:hAnsi="宋体"/>
            <w:sz w:val="28"/>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861B9" w14:textId="77777777" w:rsidR="00761644" w:rsidRDefault="00761644">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B15E4" w14:textId="77777777" w:rsidR="00A63BD2" w:rsidRDefault="00A63BD2" w:rsidP="0054793D">
      <w:pPr>
        <w:spacing w:line="240" w:lineRule="auto"/>
        <w:ind w:firstLine="640"/>
      </w:pPr>
      <w:r>
        <w:separator/>
      </w:r>
    </w:p>
  </w:footnote>
  <w:footnote w:type="continuationSeparator" w:id="0">
    <w:p w14:paraId="5001B39B" w14:textId="77777777" w:rsidR="00A63BD2" w:rsidRDefault="00A63BD2" w:rsidP="0054793D">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22B3" w14:textId="77777777" w:rsidR="00761644" w:rsidRDefault="00761644">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DA3BA" w14:textId="77777777" w:rsidR="00761644" w:rsidRDefault="00761644">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92EA3" w14:textId="77777777" w:rsidR="00761644" w:rsidRDefault="00761644">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58"/>
  <w:drawingGridVerticalSpacing w:val="579"/>
  <w:displayHorizontalDrawingGridEvery w:val="0"/>
  <w:characterSpacingControl w:val="compressPunctuation"/>
  <w:hdrShapeDefaults>
    <o:shapedefaults v:ext="edit" spidmax="2050">
      <o:colormru v:ext="edit" colors="#ceeaca"/>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4FC"/>
    <w:rsid w:val="00064F3B"/>
    <w:rsid w:val="000B3119"/>
    <w:rsid w:val="000E6B11"/>
    <w:rsid w:val="0011735A"/>
    <w:rsid w:val="001530F0"/>
    <w:rsid w:val="001706CF"/>
    <w:rsid w:val="001E34FC"/>
    <w:rsid w:val="00201D75"/>
    <w:rsid w:val="00236844"/>
    <w:rsid w:val="00236AB6"/>
    <w:rsid w:val="0027029E"/>
    <w:rsid w:val="002D1DA0"/>
    <w:rsid w:val="003937E7"/>
    <w:rsid w:val="003C3F07"/>
    <w:rsid w:val="00423318"/>
    <w:rsid w:val="004239C5"/>
    <w:rsid w:val="00431316"/>
    <w:rsid w:val="004523C5"/>
    <w:rsid w:val="004721D6"/>
    <w:rsid w:val="00497162"/>
    <w:rsid w:val="004D4C27"/>
    <w:rsid w:val="00515B83"/>
    <w:rsid w:val="0054793D"/>
    <w:rsid w:val="0056653D"/>
    <w:rsid w:val="00572442"/>
    <w:rsid w:val="005F59A1"/>
    <w:rsid w:val="00620A3E"/>
    <w:rsid w:val="00697491"/>
    <w:rsid w:val="006A1F57"/>
    <w:rsid w:val="006E32CA"/>
    <w:rsid w:val="006E6EB2"/>
    <w:rsid w:val="007338B7"/>
    <w:rsid w:val="00761644"/>
    <w:rsid w:val="00761C59"/>
    <w:rsid w:val="00892B1C"/>
    <w:rsid w:val="008B4C4D"/>
    <w:rsid w:val="008B4FD4"/>
    <w:rsid w:val="00916470"/>
    <w:rsid w:val="0092573A"/>
    <w:rsid w:val="00954F93"/>
    <w:rsid w:val="009671A8"/>
    <w:rsid w:val="00973C09"/>
    <w:rsid w:val="00A24F88"/>
    <w:rsid w:val="00A55952"/>
    <w:rsid w:val="00A61847"/>
    <w:rsid w:val="00A63BD2"/>
    <w:rsid w:val="00A65135"/>
    <w:rsid w:val="00A823AA"/>
    <w:rsid w:val="00A86373"/>
    <w:rsid w:val="00A86711"/>
    <w:rsid w:val="00AC04BE"/>
    <w:rsid w:val="00AD41A3"/>
    <w:rsid w:val="00AE10D1"/>
    <w:rsid w:val="00BC7A6D"/>
    <w:rsid w:val="00BE0F16"/>
    <w:rsid w:val="00BF559F"/>
    <w:rsid w:val="00C072FA"/>
    <w:rsid w:val="00C33C39"/>
    <w:rsid w:val="00C80567"/>
    <w:rsid w:val="00CB7627"/>
    <w:rsid w:val="00D1606D"/>
    <w:rsid w:val="00D22C0B"/>
    <w:rsid w:val="00D54261"/>
    <w:rsid w:val="00D770B8"/>
    <w:rsid w:val="00DF1060"/>
    <w:rsid w:val="00E1542C"/>
    <w:rsid w:val="00E331E8"/>
    <w:rsid w:val="00E7624D"/>
    <w:rsid w:val="00EB0DFE"/>
    <w:rsid w:val="00EF70FF"/>
    <w:rsid w:val="00F152A7"/>
    <w:rsid w:val="00F22AB2"/>
    <w:rsid w:val="00F26A11"/>
    <w:rsid w:val="00F56081"/>
    <w:rsid w:val="00F856E7"/>
    <w:rsid w:val="00F87673"/>
    <w:rsid w:val="00F94256"/>
    <w:rsid w:val="00F976A5"/>
    <w:rsid w:val="00FC7423"/>
    <w:rsid w:val="00FF2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eeaca"/>
    </o:shapedefaults>
    <o:shapelayout v:ext="edit">
      <o:idmap v:ext="edit" data="2"/>
    </o:shapelayout>
  </w:shapeDefaults>
  <w:decimalSymbol w:val="."/>
  <w:listSeparator w:val=","/>
  <w14:docId w14:val="040B92D6"/>
  <w15:chartTrackingRefBased/>
  <w15:docId w15:val="{219FBC39-AC2C-42B1-892E-46C44C5EA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C4D"/>
    <w:pPr>
      <w:widowControl w:val="0"/>
      <w:spacing w:line="211" w:lineRule="auto"/>
      <w:ind w:firstLineChars="200" w:firstLine="200"/>
      <w:jc w:val="both"/>
    </w:pPr>
    <w:rPr>
      <w:rFonts w:ascii="Times New Roman" w:eastAsia="方正仿宋_GBK" w:hAnsi="Times New Roman"/>
      <w:sz w:val="32"/>
    </w:rPr>
  </w:style>
  <w:style w:type="paragraph" w:styleId="1">
    <w:name w:val="heading 1"/>
    <w:basedOn w:val="a"/>
    <w:next w:val="a"/>
    <w:link w:val="10"/>
    <w:uiPriority w:val="9"/>
    <w:qFormat/>
    <w:rsid w:val="00F94256"/>
    <w:pPr>
      <w:keepNext/>
      <w:keepLines/>
      <w:spacing w:line="600" w:lineRule="exact"/>
      <w:ind w:firstLineChars="0" w:firstLine="0"/>
      <w:jc w:val="center"/>
      <w:outlineLvl w:val="0"/>
    </w:pPr>
    <w:rPr>
      <w:rFonts w:ascii="方正小标宋_GBK" w:eastAsia="方正小标宋_GBK"/>
      <w:bCs/>
      <w:kern w:val="44"/>
      <w:sz w:val="44"/>
      <w:szCs w:val="44"/>
    </w:rPr>
  </w:style>
  <w:style w:type="paragraph" w:styleId="2">
    <w:name w:val="heading 2"/>
    <w:basedOn w:val="a"/>
    <w:next w:val="a"/>
    <w:link w:val="20"/>
    <w:uiPriority w:val="9"/>
    <w:unhideWhenUsed/>
    <w:qFormat/>
    <w:rsid w:val="001530F0"/>
    <w:pPr>
      <w:keepNext/>
      <w:keepLines/>
      <w:outlineLvl w:val="1"/>
    </w:pPr>
    <w:rPr>
      <w:rFonts w:ascii="方正黑体_GBK" w:eastAsia="方正黑体_GBK" w:hAnsiTheme="majorHAnsi" w:cstheme="majorBidi"/>
      <w:bCs/>
      <w:szCs w:val="32"/>
    </w:rPr>
  </w:style>
  <w:style w:type="paragraph" w:styleId="3">
    <w:name w:val="heading 3"/>
    <w:basedOn w:val="a"/>
    <w:next w:val="a"/>
    <w:link w:val="30"/>
    <w:uiPriority w:val="9"/>
    <w:unhideWhenUsed/>
    <w:qFormat/>
    <w:rsid w:val="004D4C27"/>
    <w:pPr>
      <w:keepNext/>
      <w:keepLines/>
      <w:outlineLvl w:val="2"/>
    </w:pPr>
    <w:rPr>
      <w:rFonts w:ascii="方正楷体_GBK" w:eastAsia="方正楷体_GBK"/>
      <w:bCs/>
      <w:szCs w:val="32"/>
    </w:rPr>
  </w:style>
  <w:style w:type="paragraph" w:styleId="4">
    <w:name w:val="heading 4"/>
    <w:basedOn w:val="a"/>
    <w:next w:val="a"/>
    <w:link w:val="40"/>
    <w:uiPriority w:val="9"/>
    <w:unhideWhenUsed/>
    <w:qFormat/>
    <w:rsid w:val="00A86711"/>
    <w:pPr>
      <w:keepNext/>
      <w:keepLines/>
      <w:outlineLvl w:val="3"/>
    </w:pPr>
    <w:rPr>
      <w:rFonts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94256"/>
    <w:rPr>
      <w:rFonts w:ascii="方正小标宋_GBK" w:eastAsia="方正小标宋_GBK" w:hAnsi="Times New Roman"/>
      <w:bCs/>
      <w:kern w:val="44"/>
      <w:sz w:val="44"/>
      <w:szCs w:val="44"/>
    </w:rPr>
  </w:style>
  <w:style w:type="character" w:customStyle="1" w:styleId="20">
    <w:name w:val="标题 2 字符"/>
    <w:basedOn w:val="a0"/>
    <w:link w:val="2"/>
    <w:uiPriority w:val="9"/>
    <w:rsid w:val="001530F0"/>
    <w:rPr>
      <w:rFonts w:ascii="方正黑体_GBK" w:eastAsia="方正黑体_GBK" w:hAnsiTheme="majorHAnsi" w:cstheme="majorBidi"/>
      <w:bCs/>
      <w:sz w:val="32"/>
      <w:szCs w:val="32"/>
    </w:rPr>
  </w:style>
  <w:style w:type="paragraph" w:styleId="a3">
    <w:name w:val="Title"/>
    <w:aliases w:val="标题3"/>
    <w:basedOn w:val="a"/>
    <w:next w:val="a"/>
    <w:link w:val="a4"/>
    <w:uiPriority w:val="10"/>
    <w:qFormat/>
    <w:rsid w:val="00236AB6"/>
    <w:pPr>
      <w:outlineLvl w:val="1"/>
    </w:pPr>
    <w:rPr>
      <w:rFonts w:ascii="方正楷体_GBK" w:eastAsia="方正楷体_GBK" w:hAnsiTheme="majorHAnsi" w:cstheme="majorBidi"/>
      <w:b/>
      <w:bCs/>
      <w:szCs w:val="32"/>
    </w:rPr>
  </w:style>
  <w:style w:type="character" w:customStyle="1" w:styleId="a4">
    <w:name w:val="标题 字符"/>
    <w:aliases w:val="标题3 字符"/>
    <w:basedOn w:val="a0"/>
    <w:link w:val="a3"/>
    <w:uiPriority w:val="10"/>
    <w:rsid w:val="00236AB6"/>
    <w:rPr>
      <w:rFonts w:ascii="方正楷体_GBK" w:eastAsia="方正楷体_GBK" w:hAnsiTheme="majorHAnsi" w:cstheme="majorBidi"/>
      <w:b/>
      <w:bCs/>
      <w:sz w:val="32"/>
      <w:szCs w:val="32"/>
    </w:rPr>
  </w:style>
  <w:style w:type="paragraph" w:styleId="a5">
    <w:name w:val="header"/>
    <w:basedOn w:val="a"/>
    <w:link w:val="a6"/>
    <w:uiPriority w:val="99"/>
    <w:unhideWhenUsed/>
    <w:rsid w:val="00A55952"/>
    <w:pPr>
      <w:tabs>
        <w:tab w:val="center" w:pos="4153"/>
        <w:tab w:val="right" w:pos="8306"/>
      </w:tabs>
      <w:snapToGrid w:val="0"/>
      <w:spacing w:line="240" w:lineRule="atLeast"/>
      <w:jc w:val="center"/>
    </w:pPr>
    <w:rPr>
      <w:sz w:val="18"/>
      <w:szCs w:val="18"/>
    </w:rPr>
  </w:style>
  <w:style w:type="character" w:customStyle="1" w:styleId="a6">
    <w:name w:val="页眉 字符"/>
    <w:basedOn w:val="a0"/>
    <w:link w:val="a5"/>
    <w:uiPriority w:val="99"/>
    <w:rsid w:val="00A55952"/>
    <w:rPr>
      <w:rFonts w:eastAsia="方正仿宋_GBK"/>
      <w:sz w:val="18"/>
      <w:szCs w:val="18"/>
    </w:rPr>
  </w:style>
  <w:style w:type="paragraph" w:styleId="a7">
    <w:name w:val="footer"/>
    <w:basedOn w:val="a"/>
    <w:link w:val="a8"/>
    <w:uiPriority w:val="99"/>
    <w:unhideWhenUsed/>
    <w:rsid w:val="0054793D"/>
    <w:pPr>
      <w:tabs>
        <w:tab w:val="center" w:pos="4153"/>
        <w:tab w:val="right" w:pos="8306"/>
      </w:tabs>
      <w:snapToGrid w:val="0"/>
      <w:spacing w:line="240" w:lineRule="atLeast"/>
      <w:jc w:val="left"/>
    </w:pPr>
    <w:rPr>
      <w:sz w:val="18"/>
      <w:szCs w:val="18"/>
    </w:rPr>
  </w:style>
  <w:style w:type="character" w:customStyle="1" w:styleId="a8">
    <w:name w:val="页脚 字符"/>
    <w:basedOn w:val="a0"/>
    <w:link w:val="a7"/>
    <w:uiPriority w:val="99"/>
    <w:rsid w:val="0054793D"/>
    <w:rPr>
      <w:rFonts w:eastAsia="方正仿宋_GBK"/>
      <w:sz w:val="18"/>
      <w:szCs w:val="18"/>
    </w:rPr>
  </w:style>
  <w:style w:type="paragraph" w:styleId="a9">
    <w:name w:val="Subtitle"/>
    <w:aliases w:val="标题4"/>
    <w:basedOn w:val="a"/>
    <w:next w:val="a"/>
    <w:link w:val="aa"/>
    <w:uiPriority w:val="11"/>
    <w:qFormat/>
    <w:rsid w:val="008B4FD4"/>
    <w:pPr>
      <w:jc w:val="center"/>
      <w:outlineLvl w:val="2"/>
    </w:pPr>
    <w:rPr>
      <w:b/>
      <w:bCs/>
      <w:kern w:val="28"/>
      <w:szCs w:val="32"/>
    </w:rPr>
  </w:style>
  <w:style w:type="character" w:customStyle="1" w:styleId="aa">
    <w:name w:val="副标题 字符"/>
    <w:aliases w:val="标题4 字符"/>
    <w:basedOn w:val="a0"/>
    <w:link w:val="a9"/>
    <w:uiPriority w:val="11"/>
    <w:rsid w:val="008B4FD4"/>
    <w:rPr>
      <w:rFonts w:ascii="方正仿宋_GBK" w:eastAsia="方正仿宋_GBK"/>
      <w:b/>
      <w:bCs/>
      <w:kern w:val="28"/>
      <w:sz w:val="32"/>
      <w:szCs w:val="32"/>
    </w:rPr>
  </w:style>
  <w:style w:type="character" w:customStyle="1" w:styleId="30">
    <w:name w:val="标题 3 字符"/>
    <w:basedOn w:val="a0"/>
    <w:link w:val="3"/>
    <w:uiPriority w:val="9"/>
    <w:rsid w:val="004D4C27"/>
    <w:rPr>
      <w:rFonts w:ascii="方正楷体_GBK" w:eastAsia="方正楷体_GBK"/>
      <w:bCs/>
      <w:sz w:val="32"/>
      <w:szCs w:val="32"/>
    </w:rPr>
  </w:style>
  <w:style w:type="character" w:customStyle="1" w:styleId="40">
    <w:name w:val="标题 4 字符"/>
    <w:basedOn w:val="a0"/>
    <w:link w:val="4"/>
    <w:uiPriority w:val="9"/>
    <w:rsid w:val="00A86711"/>
    <w:rPr>
      <w:rFonts w:ascii="Times New Roman" w:eastAsia="方正仿宋_GBK" w:hAnsi="Times New Roman" w:cstheme="majorBidi"/>
      <w:b/>
      <w:bCs/>
      <w:sz w:val="32"/>
      <w:szCs w:val="28"/>
    </w:rPr>
  </w:style>
  <w:style w:type="paragraph" w:styleId="ab">
    <w:name w:val="Revision"/>
    <w:hidden/>
    <w:uiPriority w:val="99"/>
    <w:semiHidden/>
    <w:rsid w:val="00064F3B"/>
    <w:rPr>
      <w:rFonts w:ascii="Times New Roman" w:eastAsia="方正仿宋_GBK" w:hAnsi="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74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9BB80-07E8-457E-9001-268C75726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谢广觉</dc:creator>
  <cp:keywords/>
  <dc:description/>
  <cp:lastModifiedBy>谢广觉</cp:lastModifiedBy>
  <cp:revision>5</cp:revision>
  <cp:lastPrinted>2022-11-04T01:30:00Z</cp:lastPrinted>
  <dcterms:created xsi:type="dcterms:W3CDTF">2023-04-17T09:24:00Z</dcterms:created>
  <dcterms:modified xsi:type="dcterms:W3CDTF">2023-04-24T00:03:00Z</dcterms:modified>
</cp:coreProperties>
</file>